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3.1 - 1° ANNUALITA’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HOUSING SOCIALE</w:t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ai sensi dell’art. 55 co. 3 D.Lgs. n. 117/2017</w:t>
      </w:r>
    </w:p>
    <w:p w:rsidR="00000000" w:rsidDel="00000000" w:rsidP="00000000" w:rsidRDefault="00000000" w:rsidRPr="00000000" w14:paraId="0000000E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RISORSE A COFINANZIAMENTO MESSE A DISPOSIZIONE </w:t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DAL/DAI SOGGETTO/I CONCORRENTE/I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1° ANNUALITA’</w:t>
      </w: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center"/>
        <w:rPr>
          <w:b w:val="1"/>
          <w:i w:val="1"/>
          <w:color w:val="0000ff"/>
          <w:sz w:val="30"/>
          <w:szCs w:val="30"/>
        </w:rPr>
      </w:pPr>
      <w:r w:rsidDel="00000000" w:rsidR="00000000" w:rsidRPr="00000000">
        <w:rPr>
          <w:b w:val="1"/>
          <w:i w:val="1"/>
          <w:color w:val="0000ff"/>
          <w:sz w:val="30"/>
          <w:szCs w:val="30"/>
          <w:highlight w:val="white"/>
          <w:rtl w:val="0"/>
        </w:rPr>
        <w:t xml:space="preserve">(minimo 10% del valore finanziario del progetto)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N.B.: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si specifica che </w:t>
      </w:r>
      <w:r w:rsidDel="00000000" w:rsidR="00000000" w:rsidRPr="00000000">
        <w:rPr>
          <w:b w:val="1"/>
          <w:i w:val="1"/>
          <w:color w:val="000000"/>
          <w:sz w:val="28"/>
          <w:szCs w:val="28"/>
          <w:u w:val="single"/>
          <w:rtl w:val="0"/>
        </w:rPr>
        <w:t xml:space="preserve">non è obbligatorio</w:t>
      </w: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 prevedere una quota a co-finanziamento nelle singole voci di spesa.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jc w:val="center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b w:val="1"/>
          <w:i w:val="1"/>
          <w:color w:val="000000"/>
          <w:sz w:val="28"/>
          <w:szCs w:val="28"/>
          <w:rtl w:val="0"/>
        </w:rPr>
        <w:t xml:space="preserve">i campi compilati sono a mero titolo di esempio. </w:t>
      </w:r>
    </w:p>
    <w:p w:rsidR="00000000" w:rsidDel="00000000" w:rsidP="00000000" w:rsidRDefault="00000000" w:rsidRPr="00000000" w14:paraId="00000018">
      <w:pPr>
        <w:jc w:val="center"/>
        <w:rPr>
          <w:b w:val="1"/>
          <w:i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(SEGRETARIATO SOCIALE)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50"/>
        <w:tblGridChange w:id="0">
          <w:tblGrid>
            <w:gridCol w:w="6030"/>
            <w:gridCol w:w="375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lineRule="auto"/>
        <w:jc w:val="both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PER PERSONALE E COLLABORATORI (ATTIVITA’ SPECIALISTICA PER BENEFICIARI)</w:t>
      </w:r>
      <w:r w:rsidDel="00000000" w:rsidR="00000000" w:rsidRPr="00000000">
        <w:rPr>
          <w:b w:val="1"/>
          <w:sz w:val="22"/>
          <w:szCs w:val="22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81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30"/>
        <w:gridCol w:w="3780"/>
        <w:tblGridChange w:id="0">
          <w:tblGrid>
            <w:gridCol w:w="6030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Attività di pronto intervento sociale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4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6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1"/>
        <w:spacing w:after="12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ATTIVITA’ PER BENEFICIARI  E ALTRE SPESE NON AMMINISTRATIVE STRUMENTALI AL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(non sono da inserire le spese di personale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8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090"/>
        <w:gridCol w:w="3690"/>
        <w:tblGridChange w:id="0">
          <w:tblGrid>
            <w:gridCol w:w="6090"/>
            <w:gridCol w:w="36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numPr>
                <w:ilvl w:val="6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baby sitting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laboratori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dotazioni per alloggi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pulizia alloggi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etc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1"/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2"/>
          <w:numId w:val="2"/>
        </w:numPr>
        <w:spacing w:after="120" w:lineRule="auto"/>
        <w:ind w:left="0" w:firstLine="0"/>
        <w:rPr/>
      </w:pPr>
      <w:r w:rsidDel="00000000" w:rsidR="00000000" w:rsidRPr="00000000">
        <w:rPr>
          <w:b w:val="1"/>
          <w:rtl w:val="0"/>
        </w:rPr>
        <w:t xml:space="preserve">TRASFERIMENTI AI BENEFICIARI      </w:t>
      </w:r>
      <w:r w:rsidDel="00000000" w:rsidR="00000000" w:rsidRPr="00000000">
        <w:rPr>
          <w:b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6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20"/>
        <w:gridCol w:w="3645"/>
        <w:tblGridChange w:id="0">
          <w:tblGrid>
            <w:gridCol w:w="6120"/>
            <w:gridCol w:w="36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numPr>
                <w:ilvl w:val="5"/>
                <w:numId w:val="2"/>
              </w:numPr>
              <w:spacing w:after="12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RIMBORSI SPESE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5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40"/>
        <w:gridCol w:w="3510"/>
        <w:tblGridChange w:id="0">
          <w:tblGrid>
            <w:gridCol w:w="6240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3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4">
            <w:pPr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jc w:val="both"/>
        <w:rPr>
          <w:color w:val="000000"/>
          <w:sz w:val="18"/>
          <w:szCs w:val="18"/>
        </w:rPr>
      </w:pPr>
      <w:r w:rsidDel="00000000" w:rsidR="00000000" w:rsidRPr="00000000">
        <w:rPr>
          <w:i w:val="1"/>
          <w:color w:val="000000"/>
          <w:sz w:val="18"/>
          <w:szCs w:val="18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rPr>
          <w:i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VALORIZZAZIONE VOLONTARIATO </w:t>
      </w:r>
      <w:r w:rsidDel="00000000" w:rsidR="00000000" w:rsidRPr="00000000">
        <w:rPr>
          <w:rtl w:val="0"/>
        </w:rPr>
      </w:r>
    </w:p>
    <w:tbl>
      <w:tblPr>
        <w:tblStyle w:val="Table7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5115"/>
        <w:gridCol w:w="1530"/>
        <w:gridCol w:w="1140"/>
        <w:gridCol w:w="1950"/>
        <w:tblGridChange w:id="0">
          <w:tblGrid>
            <w:gridCol w:w="5115"/>
            <w:gridCol w:w="1530"/>
            <w:gridCol w:w="1140"/>
            <w:gridCol w:w="1950"/>
          </w:tblGrid>
        </w:tblGridChange>
      </w:tblGrid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n. volontari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ore totali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0" w:hRule="atLeast"/>
          <w:tblHeader w:val="0"/>
        </w:trPr>
        <w:tc>
          <w:tcPr>
            <w:gridSpan w:val="3"/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2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2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SPESE GENERALI (personale amm.vo, materiale d’ufficio, strumenti, attrezzature, comunicazione, e</w:t>
      </w:r>
      <w:r w:rsidDel="00000000" w:rsidR="00000000" w:rsidRPr="00000000">
        <w:rPr>
          <w:b w:val="1"/>
          <w:highlight w:val="white"/>
          <w:rtl w:val="0"/>
        </w:rPr>
        <w:t xml:space="preserve">tc.) *  </w:t>
      </w: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600"/>
        <w:tblGridChange w:id="0">
          <w:tblGrid>
            <w:gridCol w:w="613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0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2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2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20" w:lineRule="auto"/>
        <w:rPr/>
      </w:pPr>
      <w:r w:rsidDel="00000000" w:rsidR="00000000" w:rsidRPr="00000000">
        <w:rPr>
          <w:b w:val="1"/>
          <w:rtl w:val="0"/>
        </w:rPr>
        <w:t xml:space="preserve">QUOTE DI AMMORTAMENTO E NOLEGGIO BENI     </w:t>
      </w:r>
      <w:r w:rsidDel="00000000" w:rsidR="00000000" w:rsidRPr="00000000">
        <w:rPr>
          <w:b w:val="1"/>
          <w:sz w:val="22"/>
          <w:szCs w:val="22"/>
          <w:rtl w:val="0"/>
        </w:rPr>
        <w:t xml:space="preserve">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55"/>
        <w:tblGridChange w:id="0">
          <w:tblGrid>
            <w:gridCol w:w="6135"/>
            <w:gridCol w:w="355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9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f)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A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co-finanziamento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D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F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1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2">
            <w:pPr>
              <w:keepNext w:val="1"/>
              <w:numPr>
                <w:ilvl w:val="1"/>
                <w:numId w:val="2"/>
              </w:numPr>
              <w:ind w:left="0" w:firstLine="0"/>
              <w:jc w:val="right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3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7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35"/>
        <w:gridCol w:w="3540"/>
        <w:tblGridChange w:id="0">
          <w:tblGrid>
            <w:gridCol w:w="6135"/>
            <w:gridCol w:w="3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6">
            <w:pPr>
              <w:keepNext w:val="1"/>
              <w:numPr>
                <w:ilvl w:val="1"/>
                <w:numId w:val="2"/>
              </w:numPr>
              <w:ind w:left="0" w:firstLine="0"/>
              <w:rPr/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RISORSE A CO-FINANZIAMENTO     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CB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CC">
      <w:pPr>
        <w:ind w:left="5102.362204724409" w:right="-135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color w:val="000000"/>
          <w:highlight w:val="white"/>
        </w:rPr>
      </w:pPr>
      <w:r w:rsidDel="00000000" w:rsidR="00000000" w:rsidRPr="00000000">
        <w:rPr>
          <w:b w:val="1"/>
          <w:i w:val="1"/>
          <w:color w:val="000000"/>
          <w:highlight w:val="white"/>
          <w:rtl w:val="0"/>
        </w:rPr>
        <w:t xml:space="preserve">* i costi indiretti relativi al progetto sono da valorizzare preferibilmente a co-finanziamento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PIANO FINANZIARIO DI SINTESI: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0">
            <w:pPr>
              <w:keepNext w:val="1"/>
              <w:numPr>
                <w:ilvl w:val="1"/>
                <w:numId w:val="4"/>
              </w:numPr>
              <w:jc w:val="right"/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      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60"/>
        <w:gridCol w:w="1935"/>
        <w:tblGridChange w:id="0">
          <w:tblGrid>
            <w:gridCol w:w="7860"/>
            <w:gridCol w:w="19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3">
            <w:pPr>
              <w:keepNext w:val="1"/>
              <w:numPr>
                <w:ilvl w:val="1"/>
                <w:numId w:val="3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 CO-FINANZIAMENTO        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7875"/>
        <w:gridCol w:w="1920"/>
        <w:tblGridChange w:id="0">
          <w:tblGrid>
            <w:gridCol w:w="7875"/>
            <w:gridCol w:w="19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6">
            <w:pPr>
              <w:keepNext w:val="1"/>
              <w:numPr>
                <w:ilvl w:val="1"/>
                <w:numId w:val="3"/>
              </w:numPr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COSTO TOTALE DEL PROGETTO      e) + f)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E7">
            <w:pPr>
              <w:jc w:val="righ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Torino, </w:t>
        <w:tab/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center"/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4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nsejX1UKQQHv7VwXCVuzdgxAmw==">CgMxLjA4AHIhMWdER0h3OGR0eFp0UGpzaWpvZVFzcmxoUk95YmhaNFJD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